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CC45A" w14:textId="77777777" w:rsidR="00B804B2" w:rsidRDefault="00B804B2" w:rsidP="00B804B2">
      <w:pPr>
        <w:pBdr>
          <w:bottom w:val="single" w:sz="4" w:space="1" w:color="auto"/>
        </w:pBdr>
        <w:spacing w:after="0" w:line="240" w:lineRule="auto"/>
        <w:rPr>
          <w:b/>
        </w:rPr>
      </w:pPr>
      <w:r w:rsidRPr="00CF72AF">
        <w:rPr>
          <w:rFonts w:ascii="Verdana" w:hAnsi="Verdana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4BB8D047" wp14:editId="0C1B1222">
            <wp:simplePos x="0" y="0"/>
            <wp:positionH relativeFrom="column">
              <wp:posOffset>4733925</wp:posOffset>
            </wp:positionH>
            <wp:positionV relativeFrom="paragraph">
              <wp:posOffset>-462915</wp:posOffset>
            </wp:positionV>
            <wp:extent cx="1484630" cy="738505"/>
            <wp:effectExtent l="0" t="0" r="1270" b="4445"/>
            <wp:wrapSquare wrapText="bothSides"/>
            <wp:docPr id="2" name="Picture 2" descr="HelpAge-network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pAge-network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35630C" w14:textId="77777777" w:rsidR="00B804B2" w:rsidRDefault="00B804B2" w:rsidP="00B804B2">
      <w:pPr>
        <w:pBdr>
          <w:bottom w:val="single" w:sz="4" w:space="1" w:color="auto"/>
        </w:pBdr>
        <w:spacing w:after="0" w:line="240" w:lineRule="auto"/>
        <w:rPr>
          <w:b/>
        </w:rPr>
      </w:pPr>
    </w:p>
    <w:p w14:paraId="15259F99" w14:textId="77777777" w:rsidR="00B804B2" w:rsidRDefault="00B804B2" w:rsidP="00B804B2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</w:rPr>
      </w:pPr>
    </w:p>
    <w:p w14:paraId="5F687B0F" w14:textId="4FD1819B" w:rsidR="004A3BF3" w:rsidRPr="00B804B2" w:rsidRDefault="004A3BF3" w:rsidP="00B804B2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</w:rPr>
      </w:pPr>
      <w:r w:rsidRPr="00B804B2">
        <w:rPr>
          <w:b/>
          <w:sz w:val="24"/>
          <w:szCs w:val="24"/>
        </w:rPr>
        <w:t>Help</w:t>
      </w:r>
      <w:r w:rsidR="00B804B2">
        <w:rPr>
          <w:b/>
          <w:sz w:val="24"/>
          <w:szCs w:val="24"/>
        </w:rPr>
        <w:t xml:space="preserve">Age International </w:t>
      </w:r>
      <w:r w:rsidR="00E22958">
        <w:rPr>
          <w:b/>
          <w:sz w:val="24"/>
          <w:szCs w:val="24"/>
        </w:rPr>
        <w:t>Opening Statement</w:t>
      </w:r>
      <w:r w:rsidRPr="00B804B2">
        <w:rPr>
          <w:b/>
          <w:sz w:val="24"/>
          <w:szCs w:val="24"/>
        </w:rPr>
        <w:t>, 30</w:t>
      </w:r>
      <w:r w:rsidRPr="00B804B2">
        <w:rPr>
          <w:b/>
          <w:sz w:val="24"/>
          <w:szCs w:val="24"/>
          <w:vertAlign w:val="superscript"/>
        </w:rPr>
        <w:t>th</w:t>
      </w:r>
      <w:r w:rsidRPr="00B804B2">
        <w:rPr>
          <w:b/>
          <w:sz w:val="24"/>
          <w:szCs w:val="24"/>
        </w:rPr>
        <w:t xml:space="preserve"> July 2014</w:t>
      </w:r>
    </w:p>
    <w:p w14:paraId="4645DD6B" w14:textId="77777777" w:rsidR="00B804B2" w:rsidRDefault="00B804B2" w:rsidP="005F3A61">
      <w:pPr>
        <w:spacing w:after="0" w:line="240" w:lineRule="auto"/>
        <w:rPr>
          <w:b/>
        </w:rPr>
      </w:pPr>
    </w:p>
    <w:p w14:paraId="014C2C17" w14:textId="66C67F78" w:rsidR="00B804B2" w:rsidRDefault="004A3BF3" w:rsidP="005F3A61">
      <w:pPr>
        <w:spacing w:after="0" w:line="240" w:lineRule="auto"/>
        <w:rPr>
          <w:b/>
        </w:rPr>
      </w:pPr>
      <w:r w:rsidRPr="00073973">
        <w:rPr>
          <w:b/>
        </w:rPr>
        <w:t>5</w:t>
      </w:r>
      <w:r w:rsidRPr="00073973">
        <w:rPr>
          <w:b/>
          <w:vertAlign w:val="superscript"/>
        </w:rPr>
        <w:t>th</w:t>
      </w:r>
      <w:r w:rsidRPr="00073973">
        <w:rPr>
          <w:b/>
        </w:rPr>
        <w:t xml:space="preserve"> Ses</w:t>
      </w:r>
      <w:r w:rsidR="00C83FE7">
        <w:rPr>
          <w:b/>
        </w:rPr>
        <w:t>sion of the Open-ended Working Group on Ageing</w:t>
      </w:r>
    </w:p>
    <w:p w14:paraId="62441624" w14:textId="77777777" w:rsidR="004A3BF3" w:rsidRPr="00073973" w:rsidRDefault="00B804B2" w:rsidP="005F3A61">
      <w:pPr>
        <w:spacing w:after="0" w:line="240" w:lineRule="auto"/>
        <w:rPr>
          <w:b/>
        </w:rPr>
      </w:pPr>
      <w:r>
        <w:rPr>
          <w:b/>
        </w:rPr>
        <w:t xml:space="preserve">UN Headquarters, New York, </w:t>
      </w:r>
      <w:r w:rsidR="004A3BF3" w:rsidRPr="00073973">
        <w:rPr>
          <w:b/>
        </w:rPr>
        <w:t>2014</w:t>
      </w:r>
    </w:p>
    <w:p w14:paraId="2E5F7A7E" w14:textId="77777777" w:rsidR="00E22958" w:rsidRDefault="00E22958" w:rsidP="005F3A61">
      <w:pPr>
        <w:spacing w:after="0" w:line="240" w:lineRule="auto"/>
      </w:pPr>
    </w:p>
    <w:p w14:paraId="59B63957" w14:textId="77777777" w:rsidR="00EF315A" w:rsidRDefault="00EF315A" w:rsidP="005F3A61">
      <w:pPr>
        <w:spacing w:after="0" w:line="240" w:lineRule="auto"/>
      </w:pPr>
    </w:p>
    <w:p w14:paraId="75D827B7" w14:textId="45CCA6AA" w:rsidR="00E22958" w:rsidRDefault="003C2528" w:rsidP="00E22958">
      <w:r>
        <w:t>HelpAge International would like to congratulate the</w:t>
      </w:r>
      <w:r w:rsidR="00E22958">
        <w:t xml:space="preserve"> Bureau </w:t>
      </w:r>
      <w:r>
        <w:t xml:space="preserve">for creating </w:t>
      </w:r>
      <w:r w:rsidR="00E22958">
        <w:t>a programme of work for this 5</w:t>
      </w:r>
      <w:r w:rsidR="00E22958" w:rsidRPr="0050445F">
        <w:rPr>
          <w:vertAlign w:val="superscript"/>
        </w:rPr>
        <w:t>th</w:t>
      </w:r>
      <w:r w:rsidR="00E22958">
        <w:t xml:space="preserve"> OEWGA session which covers some under-explored areas of older people’s rights and we look forward to a full an</w:t>
      </w:r>
      <w:r w:rsidR="00C4176C">
        <w:t>d substantive discussion on these</w:t>
      </w:r>
      <w:r w:rsidR="00E22958">
        <w:t xml:space="preserve">. </w:t>
      </w:r>
    </w:p>
    <w:p w14:paraId="0C3CD907" w14:textId="5232E5D2" w:rsidR="00E22958" w:rsidRDefault="00E22958" w:rsidP="00E22958">
      <w:r>
        <w:t xml:space="preserve">We also commend and appreciate the efforts that the Chair has been making in building consensus amongst Member States </w:t>
      </w:r>
      <w:r w:rsidR="00F65593">
        <w:t xml:space="preserve">around the importance of addressing the barriers that people face to enjoyment of their rights in older age. </w:t>
      </w:r>
    </w:p>
    <w:p w14:paraId="46897F49" w14:textId="55E9FABA" w:rsidR="00F65593" w:rsidRDefault="00E22958" w:rsidP="00E22958">
      <w:r>
        <w:t>The last twelve months have be</w:t>
      </w:r>
      <w:r w:rsidR="00F65593">
        <w:t xml:space="preserve">en important ones for </w:t>
      </w:r>
      <w:r>
        <w:t>the rights of older people.</w:t>
      </w:r>
      <w:r w:rsidR="00F65593">
        <w:t xml:space="preserve"> </w:t>
      </w:r>
    </w:p>
    <w:p w14:paraId="1FA22289" w14:textId="56297B69" w:rsidR="00E22958" w:rsidRDefault="00F65593" w:rsidP="00E22958">
      <w:r>
        <w:t xml:space="preserve">We have seen the </w:t>
      </w:r>
      <w:r w:rsidR="00700D52">
        <w:t>appointment</w:t>
      </w:r>
      <w:r>
        <w:t xml:space="preserve"> of an Independent Expert </w:t>
      </w:r>
      <w:r w:rsidR="00E22958">
        <w:t xml:space="preserve">with a clear mandate to deepen our understanding </w:t>
      </w:r>
      <w:r w:rsidR="000C0D48">
        <w:t xml:space="preserve">of, </w:t>
      </w:r>
      <w:r w:rsidR="00E22958">
        <w:t>and provide recom</w:t>
      </w:r>
      <w:r w:rsidR="00CB3E92">
        <w:t xml:space="preserve">mendations </w:t>
      </w:r>
      <w:r w:rsidR="00E22958">
        <w:t>on</w:t>
      </w:r>
      <w:r w:rsidR="00CB3E92">
        <w:t>,</w:t>
      </w:r>
      <w:r w:rsidR="00E22958">
        <w:t xml:space="preserve"> </w:t>
      </w:r>
      <w:r w:rsidR="00CB3E92">
        <w:t>overcoming</w:t>
      </w:r>
      <w:r w:rsidR="000C0D48">
        <w:t xml:space="preserve"> </w:t>
      </w:r>
      <w:r w:rsidR="00E22958">
        <w:t xml:space="preserve">the barriers that people face to enjoyment of their rights in older age. </w:t>
      </w:r>
    </w:p>
    <w:p w14:paraId="00788D32" w14:textId="7FB7F3F6" w:rsidR="00E22958" w:rsidRDefault="00E22958" w:rsidP="00E22958">
      <w:r>
        <w:t xml:space="preserve">The Human Rights Council has shown further leadership </w:t>
      </w:r>
      <w:r w:rsidR="00F65593">
        <w:t>in this area by devoting the 2</w:t>
      </w:r>
      <w:r>
        <w:t xml:space="preserve">014 Social Forum to the rights of older people. </w:t>
      </w:r>
    </w:p>
    <w:p w14:paraId="2382DE2D" w14:textId="71CB7231" w:rsidR="003C2528" w:rsidRDefault="00E22958" w:rsidP="00E22958">
      <w:r>
        <w:t>However</w:t>
      </w:r>
      <w:r w:rsidR="000758D7">
        <w:t>,</w:t>
      </w:r>
      <w:r>
        <w:t xml:space="preserve"> HelpAge International would like to express its concern about the limited progress made </w:t>
      </w:r>
      <w:r w:rsidR="000C0D48">
        <w:t xml:space="preserve">by the Open-ended Working Group </w:t>
      </w:r>
      <w:r w:rsidR="00F65593">
        <w:t xml:space="preserve">on Ageing </w:t>
      </w:r>
      <w:r>
        <w:t xml:space="preserve">on implementing Resolution 67/139 and </w:t>
      </w:r>
      <w:r w:rsidR="00700D52">
        <w:t>sees</w:t>
      </w:r>
      <w:r w:rsidR="003C2528">
        <w:t xml:space="preserve"> the panel </w:t>
      </w:r>
      <w:r w:rsidR="00700D52">
        <w:t>discussions during th</w:t>
      </w:r>
      <w:r w:rsidR="0021665B">
        <w:t xml:space="preserve">is session </w:t>
      </w:r>
      <w:bookmarkStart w:id="0" w:name="_GoBack"/>
      <w:bookmarkEnd w:id="0"/>
      <w:r w:rsidR="00700D52">
        <w:t>as a major</w:t>
      </w:r>
      <w:r w:rsidR="003C2528">
        <w:t xml:space="preserve"> opportunity to </w:t>
      </w:r>
      <w:r w:rsidR="00700D52">
        <w:t>make some progress in this direction by exploring</w:t>
      </w:r>
      <w:r w:rsidR="003C2528">
        <w:t xml:space="preserve"> what the main elements of a new legal instrument should be in the areas of rights under discussion. </w:t>
      </w:r>
    </w:p>
    <w:p w14:paraId="2BCD786E" w14:textId="1FC58E41" w:rsidR="00E22958" w:rsidRDefault="00E03945" w:rsidP="00E22958">
      <w:r>
        <w:t xml:space="preserve">As a member of the Global Alliance for the Rights of Older People, HelpAge International </w:t>
      </w:r>
      <w:r w:rsidR="00C83FE7">
        <w:t>stro</w:t>
      </w:r>
      <w:r w:rsidR="00700D52">
        <w:t xml:space="preserve">ngly </w:t>
      </w:r>
      <w:r w:rsidR="00E22958">
        <w:t>support</w:t>
      </w:r>
      <w:r>
        <w:t xml:space="preserve">s </w:t>
      </w:r>
      <w:r w:rsidR="00E22958">
        <w:t>the suggestion of a Chair’s Summary of the main elements of a new legal instrument that have been proposed to date within the O</w:t>
      </w:r>
      <w:r w:rsidR="00F65593">
        <w:t>pen-ended Working Group</w:t>
      </w:r>
      <w:r w:rsidR="00E22958">
        <w:t xml:space="preserve"> process</w:t>
      </w:r>
      <w:r w:rsidR="00FA12AC">
        <w:t xml:space="preserve">. </w:t>
      </w:r>
      <w:r w:rsidR="00F65593">
        <w:t>Such a</w:t>
      </w:r>
      <w:r w:rsidR="00E22958">
        <w:t xml:space="preserve"> Chair’s Summary </w:t>
      </w:r>
      <w:r w:rsidR="00F65593">
        <w:t xml:space="preserve">would </w:t>
      </w:r>
      <w:r w:rsidR="00C4176C">
        <w:t>reflect</w:t>
      </w:r>
      <w:r w:rsidR="00F65593">
        <w:t xml:space="preserve"> </w:t>
      </w:r>
      <w:r w:rsidR="00C4176C">
        <w:t>the main elements that have</w:t>
      </w:r>
      <w:r w:rsidR="00F65593">
        <w:t xml:space="preserve"> already been proposed and </w:t>
      </w:r>
      <w:r w:rsidR="00C4176C">
        <w:t>c</w:t>
      </w:r>
      <w:r w:rsidR="00E22958">
        <w:t xml:space="preserve">ould be the basis for further discussion on the proposal on main elements for the General Assembly which is one of the actions agreed on under Resolution 67/139. </w:t>
      </w:r>
    </w:p>
    <w:p w14:paraId="318CA8B0" w14:textId="1BDCF58F" w:rsidR="00F65593" w:rsidRDefault="00C4176C" w:rsidP="00E22958">
      <w:r>
        <w:t xml:space="preserve">We look forward to </w:t>
      </w:r>
      <w:r w:rsidR="00D84BF7">
        <w:t xml:space="preserve">a productive fifth session of the Open-ended Working Group on Ageing and the full implementation of resolution 67/139. </w:t>
      </w:r>
    </w:p>
    <w:p w14:paraId="06C541C0" w14:textId="58782237" w:rsidR="00D84BF7" w:rsidRDefault="00D84BF7" w:rsidP="00E22958">
      <w:r>
        <w:t xml:space="preserve">Thank you. </w:t>
      </w:r>
    </w:p>
    <w:p w14:paraId="277196F4" w14:textId="77777777" w:rsidR="00D56EF1" w:rsidRDefault="00D56EF1" w:rsidP="00B65D2B">
      <w:pPr>
        <w:spacing w:after="0" w:line="240" w:lineRule="auto"/>
      </w:pPr>
    </w:p>
    <w:sectPr w:rsidR="00D56EF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85CFE" w14:textId="77777777" w:rsidR="0021665B" w:rsidRDefault="0021665B" w:rsidP="00D12D24">
      <w:pPr>
        <w:spacing w:after="0" w:line="240" w:lineRule="auto"/>
      </w:pPr>
      <w:r>
        <w:separator/>
      </w:r>
    </w:p>
  </w:endnote>
  <w:endnote w:type="continuationSeparator" w:id="0">
    <w:p w14:paraId="1BDFD4E6" w14:textId="77777777" w:rsidR="0021665B" w:rsidRDefault="0021665B" w:rsidP="00D1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81046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5B24809E" w14:textId="77777777" w:rsidR="0021665B" w:rsidRPr="00642E3B" w:rsidRDefault="0021665B">
        <w:pPr>
          <w:pStyle w:val="Footer"/>
          <w:jc w:val="right"/>
          <w:rPr>
            <w:sz w:val="16"/>
            <w:szCs w:val="16"/>
          </w:rPr>
        </w:pPr>
        <w:r w:rsidRPr="00642E3B">
          <w:rPr>
            <w:sz w:val="16"/>
            <w:szCs w:val="16"/>
          </w:rPr>
          <w:fldChar w:fldCharType="begin"/>
        </w:r>
        <w:r w:rsidRPr="00642E3B">
          <w:rPr>
            <w:sz w:val="16"/>
            <w:szCs w:val="16"/>
          </w:rPr>
          <w:instrText xml:space="preserve"> PAGE   \* MERGEFORMAT </w:instrText>
        </w:r>
        <w:r w:rsidRPr="00642E3B">
          <w:rPr>
            <w:sz w:val="16"/>
            <w:szCs w:val="16"/>
          </w:rPr>
          <w:fldChar w:fldCharType="separate"/>
        </w:r>
        <w:r w:rsidR="00E81167">
          <w:rPr>
            <w:noProof/>
            <w:sz w:val="16"/>
            <w:szCs w:val="16"/>
          </w:rPr>
          <w:t>1</w:t>
        </w:r>
        <w:r w:rsidRPr="00642E3B">
          <w:rPr>
            <w:noProof/>
            <w:sz w:val="16"/>
            <w:szCs w:val="16"/>
          </w:rPr>
          <w:fldChar w:fldCharType="end"/>
        </w:r>
      </w:p>
    </w:sdtContent>
  </w:sdt>
  <w:p w14:paraId="22670691" w14:textId="77777777" w:rsidR="0021665B" w:rsidRDefault="002166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0B1C6" w14:textId="77777777" w:rsidR="0021665B" w:rsidRDefault="0021665B" w:rsidP="00D12D24">
      <w:pPr>
        <w:spacing w:after="0" w:line="240" w:lineRule="auto"/>
      </w:pPr>
      <w:r>
        <w:separator/>
      </w:r>
    </w:p>
  </w:footnote>
  <w:footnote w:type="continuationSeparator" w:id="0">
    <w:p w14:paraId="72A70CF3" w14:textId="77777777" w:rsidR="0021665B" w:rsidRDefault="0021665B" w:rsidP="00D1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2E587" w14:textId="5E3F6EF9" w:rsidR="0021665B" w:rsidRPr="00DA635A" w:rsidRDefault="0021665B" w:rsidP="00DA635A">
    <w:pPr>
      <w:pStyle w:val="Header"/>
      <w:rPr>
        <w:rFonts w:cstheme="minorHAnsi"/>
        <w:sz w:val="20"/>
        <w:szCs w:val="20"/>
      </w:rPr>
    </w:pPr>
    <w:r w:rsidRPr="00DA635A">
      <w:rPr>
        <w:rFonts w:cstheme="minorHAnsi"/>
        <w:sz w:val="20"/>
        <w:szCs w:val="20"/>
      </w:rPr>
      <w:t xml:space="preserve"> Check Against Delivery</w:t>
    </w:r>
  </w:p>
  <w:p w14:paraId="7066194D" w14:textId="77777777" w:rsidR="0021665B" w:rsidRDefault="002166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F3"/>
    <w:rsid w:val="00004778"/>
    <w:rsid w:val="000226CB"/>
    <w:rsid w:val="00042006"/>
    <w:rsid w:val="00051395"/>
    <w:rsid w:val="00055D45"/>
    <w:rsid w:val="00073973"/>
    <w:rsid w:val="000758D7"/>
    <w:rsid w:val="000C0D48"/>
    <w:rsid w:val="00105B89"/>
    <w:rsid w:val="00151403"/>
    <w:rsid w:val="001573D7"/>
    <w:rsid w:val="00161BC7"/>
    <w:rsid w:val="001B1330"/>
    <w:rsid w:val="001B1DB9"/>
    <w:rsid w:val="001C313B"/>
    <w:rsid w:val="001D62FD"/>
    <w:rsid w:val="001E20C6"/>
    <w:rsid w:val="001E790B"/>
    <w:rsid w:val="0021665B"/>
    <w:rsid w:val="0021796A"/>
    <w:rsid w:val="00251CE1"/>
    <w:rsid w:val="00253081"/>
    <w:rsid w:val="00257674"/>
    <w:rsid w:val="00262D0A"/>
    <w:rsid w:val="002B33CE"/>
    <w:rsid w:val="002D1408"/>
    <w:rsid w:val="002F194E"/>
    <w:rsid w:val="003030E2"/>
    <w:rsid w:val="003570EF"/>
    <w:rsid w:val="0037445B"/>
    <w:rsid w:val="00382B89"/>
    <w:rsid w:val="003871FA"/>
    <w:rsid w:val="003874C1"/>
    <w:rsid w:val="003A2740"/>
    <w:rsid w:val="003A3B90"/>
    <w:rsid w:val="003A5FA9"/>
    <w:rsid w:val="003C1D78"/>
    <w:rsid w:val="003C2528"/>
    <w:rsid w:val="003C2E62"/>
    <w:rsid w:val="003C3B15"/>
    <w:rsid w:val="003E72F3"/>
    <w:rsid w:val="003F4F82"/>
    <w:rsid w:val="00401B0E"/>
    <w:rsid w:val="00430DD3"/>
    <w:rsid w:val="004467FA"/>
    <w:rsid w:val="0047147C"/>
    <w:rsid w:val="004A3BF3"/>
    <w:rsid w:val="004B77B7"/>
    <w:rsid w:val="004C0934"/>
    <w:rsid w:val="004D3B05"/>
    <w:rsid w:val="004F71F9"/>
    <w:rsid w:val="00505CCB"/>
    <w:rsid w:val="00523114"/>
    <w:rsid w:val="00550CDE"/>
    <w:rsid w:val="00557A0C"/>
    <w:rsid w:val="005A7473"/>
    <w:rsid w:val="005C50F6"/>
    <w:rsid w:val="005D78ED"/>
    <w:rsid w:val="005F0A92"/>
    <w:rsid w:val="005F3A61"/>
    <w:rsid w:val="0061171F"/>
    <w:rsid w:val="00633FAE"/>
    <w:rsid w:val="006428F1"/>
    <w:rsid w:val="00642E3B"/>
    <w:rsid w:val="00657E05"/>
    <w:rsid w:val="00691611"/>
    <w:rsid w:val="006919F2"/>
    <w:rsid w:val="00692036"/>
    <w:rsid w:val="006B79E3"/>
    <w:rsid w:val="006C14C6"/>
    <w:rsid w:val="00700D52"/>
    <w:rsid w:val="00703488"/>
    <w:rsid w:val="00712C38"/>
    <w:rsid w:val="00716A26"/>
    <w:rsid w:val="007212C3"/>
    <w:rsid w:val="00774940"/>
    <w:rsid w:val="0077586F"/>
    <w:rsid w:val="007843AC"/>
    <w:rsid w:val="007A7636"/>
    <w:rsid w:val="007C42AA"/>
    <w:rsid w:val="008117A8"/>
    <w:rsid w:val="0082673B"/>
    <w:rsid w:val="008360D2"/>
    <w:rsid w:val="008362DD"/>
    <w:rsid w:val="00851C67"/>
    <w:rsid w:val="008724DB"/>
    <w:rsid w:val="00875330"/>
    <w:rsid w:val="008A4575"/>
    <w:rsid w:val="008B7066"/>
    <w:rsid w:val="008C2A4A"/>
    <w:rsid w:val="008D64A1"/>
    <w:rsid w:val="008F714B"/>
    <w:rsid w:val="0090103C"/>
    <w:rsid w:val="00910479"/>
    <w:rsid w:val="0095562E"/>
    <w:rsid w:val="00967C30"/>
    <w:rsid w:val="00977482"/>
    <w:rsid w:val="00997B08"/>
    <w:rsid w:val="009A51B2"/>
    <w:rsid w:val="009B1FAE"/>
    <w:rsid w:val="009D5EC9"/>
    <w:rsid w:val="009F5F58"/>
    <w:rsid w:val="00A15773"/>
    <w:rsid w:val="00A2220D"/>
    <w:rsid w:val="00A52305"/>
    <w:rsid w:val="00A5248B"/>
    <w:rsid w:val="00A6369C"/>
    <w:rsid w:val="00A75471"/>
    <w:rsid w:val="00A87612"/>
    <w:rsid w:val="00AA270A"/>
    <w:rsid w:val="00AB0ED1"/>
    <w:rsid w:val="00AC2365"/>
    <w:rsid w:val="00AC3571"/>
    <w:rsid w:val="00AC6959"/>
    <w:rsid w:val="00AC7E2E"/>
    <w:rsid w:val="00AD4D51"/>
    <w:rsid w:val="00AE0D8E"/>
    <w:rsid w:val="00B04B47"/>
    <w:rsid w:val="00B20F0E"/>
    <w:rsid w:val="00B21691"/>
    <w:rsid w:val="00B33DED"/>
    <w:rsid w:val="00B457FB"/>
    <w:rsid w:val="00B56B13"/>
    <w:rsid w:val="00B65B6D"/>
    <w:rsid w:val="00B65D2B"/>
    <w:rsid w:val="00B804B2"/>
    <w:rsid w:val="00BA2CD8"/>
    <w:rsid w:val="00BB2C95"/>
    <w:rsid w:val="00BC5FFA"/>
    <w:rsid w:val="00BE69BA"/>
    <w:rsid w:val="00BE6FC7"/>
    <w:rsid w:val="00C332A2"/>
    <w:rsid w:val="00C379F4"/>
    <w:rsid w:val="00C4176C"/>
    <w:rsid w:val="00C47298"/>
    <w:rsid w:val="00C71EF9"/>
    <w:rsid w:val="00C75A1C"/>
    <w:rsid w:val="00C83FE7"/>
    <w:rsid w:val="00CA6B28"/>
    <w:rsid w:val="00CB3E92"/>
    <w:rsid w:val="00CB4EA4"/>
    <w:rsid w:val="00CD36A5"/>
    <w:rsid w:val="00CF3657"/>
    <w:rsid w:val="00D043DD"/>
    <w:rsid w:val="00D12D24"/>
    <w:rsid w:val="00D56EF1"/>
    <w:rsid w:val="00D6754F"/>
    <w:rsid w:val="00D84BF7"/>
    <w:rsid w:val="00D86573"/>
    <w:rsid w:val="00D9400E"/>
    <w:rsid w:val="00D94CB7"/>
    <w:rsid w:val="00DA635A"/>
    <w:rsid w:val="00DB32B5"/>
    <w:rsid w:val="00DE0D8E"/>
    <w:rsid w:val="00DE5EB8"/>
    <w:rsid w:val="00DF74A7"/>
    <w:rsid w:val="00E03945"/>
    <w:rsid w:val="00E13582"/>
    <w:rsid w:val="00E22958"/>
    <w:rsid w:val="00E23BEA"/>
    <w:rsid w:val="00E458CD"/>
    <w:rsid w:val="00E66FB5"/>
    <w:rsid w:val="00E81167"/>
    <w:rsid w:val="00E85EBB"/>
    <w:rsid w:val="00E878A8"/>
    <w:rsid w:val="00E96AFF"/>
    <w:rsid w:val="00EB414B"/>
    <w:rsid w:val="00EF315A"/>
    <w:rsid w:val="00F03648"/>
    <w:rsid w:val="00F12035"/>
    <w:rsid w:val="00F17F8C"/>
    <w:rsid w:val="00F240D6"/>
    <w:rsid w:val="00F275B0"/>
    <w:rsid w:val="00F3084F"/>
    <w:rsid w:val="00F451E2"/>
    <w:rsid w:val="00F509B9"/>
    <w:rsid w:val="00F61B67"/>
    <w:rsid w:val="00F653BA"/>
    <w:rsid w:val="00F65593"/>
    <w:rsid w:val="00FA12AC"/>
    <w:rsid w:val="00FA3C0A"/>
    <w:rsid w:val="00FC0C8E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2E0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12D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2D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2D2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3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973"/>
  </w:style>
  <w:style w:type="paragraph" w:styleId="Footer">
    <w:name w:val="footer"/>
    <w:basedOn w:val="Normal"/>
    <w:link w:val="FooterChar"/>
    <w:uiPriority w:val="99"/>
    <w:unhideWhenUsed/>
    <w:rsid w:val="00073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973"/>
  </w:style>
  <w:style w:type="character" w:styleId="CommentReference">
    <w:name w:val="annotation reference"/>
    <w:basedOn w:val="DefaultParagraphFont"/>
    <w:uiPriority w:val="99"/>
    <w:semiHidden/>
    <w:unhideWhenUsed/>
    <w:rsid w:val="00FA1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2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2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2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73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12D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2D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2D2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3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973"/>
  </w:style>
  <w:style w:type="paragraph" w:styleId="Footer">
    <w:name w:val="footer"/>
    <w:basedOn w:val="Normal"/>
    <w:link w:val="FooterChar"/>
    <w:uiPriority w:val="99"/>
    <w:unhideWhenUsed/>
    <w:rsid w:val="00073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973"/>
  </w:style>
  <w:style w:type="character" w:styleId="CommentReference">
    <w:name w:val="annotation reference"/>
    <w:basedOn w:val="DefaultParagraphFont"/>
    <w:uiPriority w:val="99"/>
    <w:semiHidden/>
    <w:unhideWhenUsed/>
    <w:rsid w:val="00FA1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2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2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2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73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10" ma:contentTypeDescription="Create a new document." ma:contentTypeScope="" ma:versionID="cb2e5a5c7e2b0c52e03119841b04763d">
  <xsd:schema xmlns:xsd="http://www.w3.org/2001/XMLSchema" xmlns:xs="http://www.w3.org/2001/XMLSchema" xmlns:p="http://schemas.microsoft.com/office/2006/metadata/properties" xmlns:ns2="21881cb0-6faf-4934-ab2e-9444b6008124" xmlns:ns3="b49397d3-2376-4764-9b34-2b39112a7e40" targetNamespace="http://schemas.microsoft.com/office/2006/metadata/properties" ma:root="true" ma:fieldsID="0daea09305e1c3765c45e985fa884ad7" ns2:_="" ns3:_="">
    <xsd:import namespace="21881cb0-6faf-4934-ab2e-9444b6008124"/>
    <xsd:import namespace="b49397d3-2376-4764-9b34-2b39112a7e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D8ED42-7C64-47F9-AF9C-4F746D8467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F008F9-0953-4ACC-8B0F-0B3E5915CC0D}"/>
</file>

<file path=customXml/itemProps3.xml><?xml version="1.0" encoding="utf-8"?>
<ds:datastoreItem xmlns:ds="http://schemas.openxmlformats.org/officeDocument/2006/customXml" ds:itemID="{DEE721FC-D355-4413-ABDD-AEEA1286D9E5}"/>
</file>

<file path=customXml/itemProps4.xml><?xml version="1.0" encoding="utf-8"?>
<ds:datastoreItem xmlns:ds="http://schemas.openxmlformats.org/officeDocument/2006/customXml" ds:itemID="{833BEFEE-E98D-4582-8486-C147087662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Sleap</dc:creator>
  <cp:lastModifiedBy>Bridget Sleap</cp:lastModifiedBy>
  <cp:revision>3</cp:revision>
  <dcterms:created xsi:type="dcterms:W3CDTF">2014-07-24T14:06:00Z</dcterms:created>
  <dcterms:modified xsi:type="dcterms:W3CDTF">2014-07-24T15:33:00Z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  <property fmtid="{D5CDD505-2E9C-101B-9397-08002B2CF9AE}" pid="3" name="Order">
    <vt:r8>173600</vt:r8>
  </property>
</Properties>
</file>